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7DC1A" w14:textId="5BF321BD" w:rsidR="000E102C" w:rsidRDefault="007D062B" w:rsidP="00510D2B">
      <w:pPr>
        <w:ind w:left="-270"/>
      </w:pPr>
      <w:r w:rsidRPr="007D062B">
        <w:rPr>
          <w:noProof/>
        </w:rPr>
        <w:drawing>
          <wp:inline distT="0" distB="0" distL="0" distR="0" wp14:anchorId="752F8845" wp14:editId="772FFADE">
            <wp:extent cx="5902325" cy="895350"/>
            <wp:effectExtent l="0" t="0" r="0" b="0"/>
            <wp:docPr id="1" name="Imagine 1" descr="clv.png"/>
            <wp:cNvGraphicFramePr/>
            <a:graphic xmlns:a="http://schemas.openxmlformats.org/drawingml/2006/main">
              <a:graphicData uri="http://schemas.openxmlformats.org/drawingml/2006/picture">
                <pic:pic xmlns:pic="http://schemas.openxmlformats.org/drawingml/2006/picture">
                  <pic:nvPicPr>
                    <pic:cNvPr id="0" name="clv.png"/>
                    <pic:cNvPicPr/>
                  </pic:nvPicPr>
                  <pic:blipFill>
                    <a:blip r:embed="rId5" cstate="print"/>
                    <a:stretch>
                      <a:fillRect/>
                    </a:stretch>
                  </pic:blipFill>
                  <pic:spPr>
                    <a:xfrm>
                      <a:off x="0" y="0"/>
                      <a:ext cx="5905861" cy="895886"/>
                    </a:xfrm>
                    <a:prstGeom prst="rect">
                      <a:avLst/>
                    </a:prstGeom>
                  </pic:spPr>
                </pic:pic>
              </a:graphicData>
            </a:graphic>
          </wp:inline>
        </w:drawing>
      </w:r>
    </w:p>
    <w:p w14:paraId="2BF85A5B" w14:textId="77777777" w:rsidR="000E102C" w:rsidRPr="00D46993" w:rsidRDefault="000E102C" w:rsidP="000E102C"/>
    <w:p w14:paraId="3917BC61" w14:textId="030142E9" w:rsidR="0018709C" w:rsidRDefault="004D2796" w:rsidP="000E102C">
      <w:pPr>
        <w:pStyle w:val="Heading1"/>
        <w:rPr>
          <w:rFonts w:ascii="Times New Roman" w:hAnsi="Times New Roman" w:cs="Times New Roman"/>
          <w:i/>
          <w:iCs/>
          <w:spacing w:val="40"/>
          <w:sz w:val="24"/>
          <w:u w:val="single"/>
        </w:rPr>
      </w:pPr>
      <w:r>
        <w:rPr>
          <w:rFonts w:ascii="Times New Roman" w:hAnsi="Times New Roman" w:cs="Times New Roman"/>
          <w:i/>
          <w:iCs/>
          <w:spacing w:val="40"/>
          <w:sz w:val="24"/>
          <w:u w:val="single"/>
        </w:rPr>
        <w:t xml:space="preserve">HOTĂRÂRE NR. </w:t>
      </w:r>
      <w:r w:rsidR="0090466D">
        <w:rPr>
          <w:rFonts w:ascii="Times New Roman" w:hAnsi="Times New Roman" w:cs="Times New Roman"/>
          <w:i/>
          <w:iCs/>
          <w:spacing w:val="40"/>
          <w:sz w:val="24"/>
          <w:u w:val="single"/>
        </w:rPr>
        <w:t>258</w:t>
      </w:r>
      <w:r>
        <w:rPr>
          <w:rFonts w:ascii="Times New Roman" w:hAnsi="Times New Roman" w:cs="Times New Roman"/>
          <w:i/>
          <w:iCs/>
          <w:spacing w:val="40"/>
          <w:sz w:val="24"/>
          <w:u w:val="single"/>
        </w:rPr>
        <w:t>/202</w:t>
      </w:r>
      <w:r w:rsidR="007F3C15">
        <w:rPr>
          <w:rFonts w:ascii="Times New Roman" w:hAnsi="Times New Roman" w:cs="Times New Roman"/>
          <w:i/>
          <w:iCs/>
          <w:spacing w:val="40"/>
          <w:sz w:val="24"/>
          <w:u w:val="single"/>
        </w:rPr>
        <w:t>4</w:t>
      </w:r>
    </w:p>
    <w:p w14:paraId="5EA2A02A" w14:textId="2556141C" w:rsidR="009007FA" w:rsidRPr="005D225F" w:rsidRDefault="009D0DBD" w:rsidP="000E102C">
      <w:pPr>
        <w:pStyle w:val="Heading1"/>
        <w:rPr>
          <w:rFonts w:ascii="Times New Roman" w:hAnsi="Times New Roman" w:cs="Times New Roman"/>
          <w:i/>
          <w:iCs/>
          <w:spacing w:val="40"/>
          <w:sz w:val="24"/>
          <w:u w:val="single"/>
        </w:rPr>
      </w:pPr>
      <w:bookmarkStart w:id="0" w:name="_Hlk181773491"/>
      <w:r w:rsidRPr="00170E9A">
        <w:rPr>
          <w:rFonts w:ascii="Times New Roman" w:hAnsi="Times New Roman" w:cs="Times New Roman"/>
          <w:b w:val="0"/>
          <w:bCs w:val="0"/>
          <w:iCs/>
          <w:sz w:val="24"/>
        </w:rPr>
        <w:t>p</w:t>
      </w:r>
      <w:r w:rsidR="00FF7E8A">
        <w:rPr>
          <w:rFonts w:ascii="Times New Roman" w:hAnsi="Times New Roman" w:cs="Times New Roman"/>
          <w:b w:val="0"/>
          <w:bCs w:val="0"/>
          <w:iCs/>
          <w:sz w:val="24"/>
        </w:rPr>
        <w:t>rivind</w:t>
      </w:r>
      <w:r w:rsidRPr="00170E9A">
        <w:rPr>
          <w:rFonts w:ascii="Times New Roman" w:hAnsi="Times New Roman" w:cs="Times New Roman"/>
          <w:b w:val="0"/>
          <w:bCs w:val="0"/>
          <w:iCs/>
          <w:sz w:val="24"/>
        </w:rPr>
        <w:t xml:space="preserve">  aprobarea </w:t>
      </w:r>
      <w:r w:rsidR="00083A3D">
        <w:rPr>
          <w:rFonts w:ascii="Times New Roman" w:hAnsi="Times New Roman" w:cs="Times New Roman"/>
          <w:b w:val="0"/>
          <w:bCs w:val="0"/>
          <w:iCs/>
          <w:sz w:val="24"/>
        </w:rPr>
        <w:t>”</w:t>
      </w:r>
      <w:r w:rsidR="00083A3D" w:rsidRPr="003D4827">
        <w:rPr>
          <w:rFonts w:ascii="Times New Roman" w:hAnsi="Times New Roman" w:cs="Times New Roman"/>
          <w:bCs w:val="0"/>
          <w:iCs/>
          <w:sz w:val="24"/>
        </w:rPr>
        <w:t>Studiului urbanistic de delimitare zone de regenerare urbană, municipiul Vulcan, județul Hunedoara</w:t>
      </w:r>
      <w:r w:rsidR="00083A3D">
        <w:rPr>
          <w:rFonts w:ascii="Times New Roman" w:hAnsi="Times New Roman" w:cs="Times New Roman"/>
          <w:bCs w:val="0"/>
          <w:iCs/>
          <w:sz w:val="24"/>
        </w:rPr>
        <w:t>”</w:t>
      </w:r>
    </w:p>
    <w:p w14:paraId="1FE75DAD" w14:textId="77777777" w:rsidR="009007FA" w:rsidRDefault="009007FA" w:rsidP="000E102C">
      <w:pPr>
        <w:pStyle w:val="BodyText"/>
        <w:ind w:left="1428" w:firstLine="12"/>
        <w:jc w:val="left"/>
        <w:rPr>
          <w:rFonts w:ascii="Times New Roman" w:hAnsi="Times New Roman" w:cs="Times New Roman"/>
          <w:i/>
        </w:rPr>
      </w:pPr>
    </w:p>
    <w:bookmarkEnd w:id="0"/>
    <w:p w14:paraId="0A017757" w14:textId="77777777" w:rsidR="00381559" w:rsidRDefault="00381559" w:rsidP="000E102C">
      <w:pPr>
        <w:pStyle w:val="BodyText"/>
        <w:ind w:left="1428" w:firstLine="12"/>
        <w:jc w:val="left"/>
        <w:rPr>
          <w:rFonts w:ascii="Times New Roman" w:hAnsi="Times New Roman" w:cs="Times New Roman"/>
          <w:i/>
        </w:rPr>
      </w:pPr>
    </w:p>
    <w:p w14:paraId="508B1145" w14:textId="4795544B" w:rsidR="0090466D" w:rsidRPr="0090466D" w:rsidRDefault="009007FA" w:rsidP="0090466D">
      <w:pPr>
        <w:tabs>
          <w:tab w:val="center" w:pos="2325"/>
          <w:tab w:val="center" w:pos="7050"/>
        </w:tabs>
        <w:ind w:left="-360"/>
        <w:jc w:val="both"/>
      </w:pPr>
      <w:r w:rsidRPr="00510D2B">
        <w:rPr>
          <w:caps/>
        </w:rPr>
        <w:t xml:space="preserve">          </w:t>
      </w:r>
      <w:r w:rsidR="00510D2B" w:rsidRPr="00510D2B">
        <w:rPr>
          <w:caps/>
        </w:rPr>
        <w:t xml:space="preserve"> </w:t>
      </w:r>
      <w:r w:rsidR="0090466D" w:rsidRPr="0090466D">
        <w:rPr>
          <w:b/>
          <w:bCs/>
        </w:rPr>
        <w:t xml:space="preserve"> Consiliul Local al Municipiului Vulcan, întrunit în ședința extraordinară de îndată din data de 06.11.2024</w:t>
      </w:r>
      <w:r w:rsidR="0090466D" w:rsidRPr="0090466D">
        <w:t xml:space="preserve">, </w:t>
      </w:r>
    </w:p>
    <w:p w14:paraId="022277AF" w14:textId="4231772D" w:rsidR="0090466D" w:rsidRPr="0090466D" w:rsidRDefault="0090466D" w:rsidP="00510245">
      <w:pPr>
        <w:pStyle w:val="Heading1"/>
        <w:ind w:left="-360"/>
        <w:jc w:val="both"/>
        <w:rPr>
          <w:rFonts w:ascii="Times New Roman" w:hAnsi="Times New Roman" w:cs="Times New Roman"/>
          <w:b w:val="0"/>
          <w:bCs w:val="0"/>
          <w:i/>
          <w:iCs/>
          <w:spacing w:val="40"/>
          <w:sz w:val="24"/>
          <w:u w:val="single"/>
        </w:rPr>
      </w:pPr>
      <w:r w:rsidRPr="0090466D">
        <w:rPr>
          <w:rFonts w:ascii="Times New Roman" w:hAnsi="Times New Roman" w:cs="Times New Roman"/>
          <w:b w:val="0"/>
          <w:bCs w:val="0"/>
          <w:i/>
          <w:iCs/>
          <w:sz w:val="24"/>
        </w:rPr>
        <w:t xml:space="preserve">          </w:t>
      </w:r>
      <w:r w:rsidRPr="0090466D">
        <w:rPr>
          <w:rFonts w:ascii="Times New Roman" w:hAnsi="Times New Roman" w:cs="Times New Roman"/>
          <w:b w:val="0"/>
          <w:bCs w:val="0"/>
          <w:sz w:val="24"/>
        </w:rPr>
        <w:t>Analizând Proiectul de hotărâre nr. 25</w:t>
      </w:r>
      <w:r w:rsidR="00510245" w:rsidRPr="00510245">
        <w:rPr>
          <w:rFonts w:ascii="Times New Roman" w:hAnsi="Times New Roman" w:cs="Times New Roman"/>
          <w:b w:val="0"/>
          <w:bCs w:val="0"/>
          <w:sz w:val="24"/>
        </w:rPr>
        <w:t>9</w:t>
      </w:r>
      <w:r w:rsidRPr="0090466D">
        <w:rPr>
          <w:rFonts w:ascii="Times New Roman" w:hAnsi="Times New Roman" w:cs="Times New Roman"/>
          <w:b w:val="0"/>
          <w:bCs w:val="0"/>
          <w:sz w:val="24"/>
        </w:rPr>
        <w:t>/1/9/05.11.2024 și Referatul de aprobare                                               nr. 25</w:t>
      </w:r>
      <w:r w:rsidR="00510245" w:rsidRPr="00510245">
        <w:rPr>
          <w:rFonts w:ascii="Times New Roman" w:hAnsi="Times New Roman" w:cs="Times New Roman"/>
          <w:b w:val="0"/>
          <w:bCs w:val="0"/>
          <w:sz w:val="24"/>
        </w:rPr>
        <w:t>9</w:t>
      </w:r>
      <w:r w:rsidRPr="0090466D">
        <w:rPr>
          <w:rFonts w:ascii="Times New Roman" w:hAnsi="Times New Roman" w:cs="Times New Roman"/>
          <w:b w:val="0"/>
          <w:bCs w:val="0"/>
          <w:sz w:val="24"/>
        </w:rPr>
        <w:t xml:space="preserve">/1/10/05.11.2024 întocmit de către Primarul Municipiului Vulcan din care reiese necesitatea și oportunitatea adoptării unei hotărâri </w:t>
      </w:r>
      <w:r w:rsidR="00510245" w:rsidRPr="00510245">
        <w:rPr>
          <w:rFonts w:ascii="Times New Roman" w:hAnsi="Times New Roman" w:cs="Times New Roman"/>
          <w:b w:val="0"/>
          <w:bCs w:val="0"/>
          <w:iCs/>
          <w:sz w:val="24"/>
        </w:rPr>
        <w:t>privind  aprobarea ”Studiului urbanistic de delimitare zone de regenerare urbană, municipiul Vulcan, județul Hunedoara”</w:t>
      </w:r>
      <w:r w:rsidRPr="0090466D">
        <w:rPr>
          <w:rFonts w:ascii="Times New Roman" w:hAnsi="Times New Roman" w:cs="Times New Roman"/>
          <w:b w:val="0"/>
          <w:bCs w:val="0"/>
          <w:i/>
          <w:iCs/>
          <w:sz w:val="24"/>
        </w:rPr>
        <w:t>;</w:t>
      </w:r>
    </w:p>
    <w:p w14:paraId="7F563276" w14:textId="77777777" w:rsidR="0090466D" w:rsidRPr="0090466D" w:rsidRDefault="0090466D" w:rsidP="0090466D">
      <w:pPr>
        <w:tabs>
          <w:tab w:val="center" w:pos="2325"/>
          <w:tab w:val="center" w:pos="7050"/>
        </w:tabs>
        <w:ind w:left="-450"/>
        <w:jc w:val="both"/>
      </w:pPr>
      <w:r w:rsidRPr="0090466D">
        <w:t xml:space="preserve">           Având în vedere Raportul nr. 255/1/11/05.11.2024  al Compartimentului PFI-DL  din cadrul aparatului de specialitate al Primarului municipiului  Vulcan;</w:t>
      </w:r>
    </w:p>
    <w:p w14:paraId="28DADA6C" w14:textId="46CF9FF5" w:rsidR="0090466D" w:rsidRPr="0090466D" w:rsidRDefault="0090466D" w:rsidP="0090466D">
      <w:pPr>
        <w:ind w:left="-360"/>
        <w:jc w:val="both"/>
        <w:rPr>
          <w:b/>
          <w:lang w:val="es-NI"/>
        </w:rPr>
      </w:pPr>
      <w:r w:rsidRPr="0090466D">
        <w:rPr>
          <w:rFonts w:eastAsia="Calibri"/>
          <w:bCs/>
        </w:rPr>
        <w:t xml:space="preserve">           În baza avizului Comisiei de specialitate </w:t>
      </w:r>
      <w:r w:rsidR="003E1C69" w:rsidRPr="00E301C7">
        <w:t>Amenajarea teritoriului și urbanism”,</w:t>
      </w:r>
      <w:r w:rsidRPr="0090466D">
        <w:rPr>
          <w:rFonts w:eastAsia="Calibri"/>
          <w:bCs/>
        </w:rPr>
        <w:t xml:space="preserve">  înregistrat  sub    nr. 25</w:t>
      </w:r>
      <w:r w:rsidR="00C81B84">
        <w:rPr>
          <w:rFonts w:eastAsia="Calibri"/>
          <w:bCs/>
        </w:rPr>
        <w:t>8</w:t>
      </w:r>
      <w:r w:rsidRPr="0090466D">
        <w:rPr>
          <w:rFonts w:eastAsia="Calibri"/>
          <w:bCs/>
        </w:rPr>
        <w:t>/1/12/06.11.2024  a Consiliului local Vulcan</w:t>
      </w:r>
      <w:r w:rsidRPr="0090466D">
        <w:rPr>
          <w:bCs/>
        </w:rPr>
        <w:t xml:space="preserve">;    </w:t>
      </w:r>
    </w:p>
    <w:p w14:paraId="1717E43A" w14:textId="68A6895E" w:rsidR="005B0E39" w:rsidRPr="00510245" w:rsidRDefault="000E102C" w:rsidP="00510245">
      <w:pPr>
        <w:pStyle w:val="BodyText"/>
        <w:ind w:left="-450"/>
        <w:jc w:val="both"/>
        <w:rPr>
          <w:rFonts w:ascii="Times New Roman" w:hAnsi="Times New Roman" w:cs="Times New Roman"/>
          <w:b w:val="0"/>
          <w:bCs w:val="0"/>
        </w:rPr>
      </w:pPr>
      <w:r>
        <w:tab/>
      </w:r>
      <w:r w:rsidR="00510245" w:rsidRPr="00510245">
        <w:rPr>
          <w:rFonts w:ascii="Times New Roman" w:hAnsi="Times New Roman" w:cs="Times New Roman"/>
          <w:b w:val="0"/>
          <w:bCs w:val="0"/>
        </w:rPr>
        <w:t xml:space="preserve">     </w:t>
      </w:r>
      <w:r w:rsidRPr="00510245">
        <w:rPr>
          <w:rFonts w:ascii="Times New Roman" w:hAnsi="Times New Roman" w:cs="Times New Roman"/>
          <w:b w:val="0"/>
          <w:bCs w:val="0"/>
        </w:rPr>
        <w:t>În conformitate cu prevederile Ordonanței de Urgență a Guvernului nr. 183/2022 privind stabilirea unor măsuri pentru finanțarea unor proiecte de regenerare urbană, cu modificările și completările ulterioare, ale art.</w:t>
      </w:r>
      <w:r w:rsidR="005B0E39" w:rsidRPr="00510245">
        <w:rPr>
          <w:rFonts w:ascii="Times New Roman" w:hAnsi="Times New Roman" w:cs="Times New Roman"/>
          <w:b w:val="0"/>
          <w:bCs w:val="0"/>
        </w:rPr>
        <w:t xml:space="preserve"> </w:t>
      </w:r>
      <w:r w:rsidRPr="00510245">
        <w:rPr>
          <w:rFonts w:ascii="Times New Roman" w:hAnsi="Times New Roman" w:cs="Times New Roman"/>
          <w:b w:val="0"/>
          <w:bCs w:val="0"/>
        </w:rPr>
        <w:t>40 lit. c), art.</w:t>
      </w:r>
      <w:r w:rsidR="005B0E39" w:rsidRPr="00510245">
        <w:rPr>
          <w:rFonts w:ascii="Times New Roman" w:hAnsi="Times New Roman" w:cs="Times New Roman"/>
          <w:b w:val="0"/>
          <w:bCs w:val="0"/>
        </w:rPr>
        <w:t xml:space="preserve"> </w:t>
      </w:r>
      <w:r w:rsidRPr="00510245">
        <w:rPr>
          <w:rFonts w:ascii="Times New Roman" w:hAnsi="Times New Roman" w:cs="Times New Roman"/>
          <w:b w:val="0"/>
          <w:bCs w:val="0"/>
        </w:rPr>
        <w:t>42 lit. b) din Ordonanţa de Urgenţă a Guvernului nr. 88/2013 privind adoptarea unor măsuri fiscal-bugetare pentru îndeplinirea unor</w:t>
      </w:r>
      <w:r w:rsidR="00510245" w:rsidRPr="00510245">
        <w:rPr>
          <w:rFonts w:ascii="Times New Roman" w:hAnsi="Times New Roman" w:cs="Times New Roman"/>
          <w:b w:val="0"/>
          <w:bCs w:val="0"/>
        </w:rPr>
        <w:t xml:space="preserve"> </w:t>
      </w:r>
      <w:r w:rsidRPr="00510245">
        <w:rPr>
          <w:rFonts w:ascii="Times New Roman" w:hAnsi="Times New Roman" w:cs="Times New Roman"/>
          <w:b w:val="0"/>
          <w:bCs w:val="0"/>
        </w:rPr>
        <w:t>angajamente convenite cu organismele internaţionale, precum şi pentru modificarea şi completarea unor acte normative, ale art. 44 alin. (1) din Legea nr.273/2006 privind finanţele publice locale, cu modificările şi completările ulterioare, ale art. V din Ordonanţa de Urgenţă a Guvernului nr.26/2012 privind unele măsuri de reducere a cheltuielilor publice şi întărirea disciplinei financiare şi de modificare şi completare a unor acte normative, cu modificările şi completările ulterioare, ale Legii nr. 350/2001 privind amenajarea teritoriului şi urbanismul cu completările și modificările ulterioare, ale Ordinului nr. 233 din 26 februarie 2016 pentru aprobarea Normelor Metodologice de aplicare a Legii nr. 350/2001 privind amenajarea teritoriului și urbanismului și de elaborare și actualizare a documentațiilor de urbanism, cu modificările și completările ulterioare, ale art. 5, art. 9, art 11, art. 17(3), art. 17 (9), art. 12, art. 29, 30 ale Regulamentului (EU) 2021/1058 al Parlamentului European și al Consiliului European din 24 iunie 2021 privind Fondul european de dezvoltare regională și Fondul de coeziune;</w:t>
      </w:r>
    </w:p>
    <w:p w14:paraId="36232A38" w14:textId="0A9B45BD" w:rsidR="009007FA" w:rsidRPr="000E102C" w:rsidRDefault="005B0E39" w:rsidP="00510245">
      <w:pPr>
        <w:tabs>
          <w:tab w:val="left" w:pos="990"/>
        </w:tabs>
        <w:ind w:left="-450"/>
        <w:jc w:val="both"/>
      </w:pPr>
      <w:r>
        <w:tab/>
      </w:r>
      <w:r w:rsidR="000E102C">
        <w:t>În temeiul prevederilor art. 129 alin. (1), alin. (2) lit. b), alin. (4) lit. d), art. 139 alin. (1), alin. (3), art. 140 alin. (1), art.196 alin. (1) lit. a), art. 197 alin. (1)-(2), alin. (4)-(5), art. 199 alin. (1)-(2), art. 243 alin. (1) lit.a) din Ordonanţa de Urgenţă a Guvernului nr. 57/2019 privind codul administrativ, cu modificările şi completările ulterioare,</w:t>
      </w:r>
    </w:p>
    <w:p w14:paraId="7E17881F" w14:textId="77777777" w:rsidR="00381559" w:rsidRDefault="00381559" w:rsidP="000E102C">
      <w:pPr>
        <w:tabs>
          <w:tab w:val="left" w:pos="1410"/>
        </w:tabs>
        <w:rPr>
          <w:b/>
          <w:bCs/>
          <w:sz w:val="22"/>
          <w:szCs w:val="22"/>
        </w:rPr>
      </w:pPr>
    </w:p>
    <w:p w14:paraId="2340D1CA" w14:textId="77777777" w:rsidR="000E102C" w:rsidRPr="0052415E" w:rsidRDefault="000E102C" w:rsidP="000E102C">
      <w:pPr>
        <w:tabs>
          <w:tab w:val="left" w:pos="1410"/>
        </w:tabs>
        <w:rPr>
          <w:b/>
          <w:bCs/>
          <w:sz w:val="22"/>
          <w:szCs w:val="22"/>
        </w:rPr>
      </w:pPr>
    </w:p>
    <w:p w14:paraId="67CE0F09" w14:textId="77777777" w:rsidR="00D806F9" w:rsidRDefault="00BE55E0" w:rsidP="000E102C">
      <w:pPr>
        <w:tabs>
          <w:tab w:val="left" w:pos="1410"/>
        </w:tabs>
        <w:jc w:val="center"/>
        <w:rPr>
          <w:b/>
          <w:bCs/>
        </w:rPr>
      </w:pPr>
      <w:r w:rsidRPr="00170E9A">
        <w:rPr>
          <w:b/>
          <w:bCs/>
        </w:rPr>
        <w:t>HOTĂRĂŞTE:</w:t>
      </w:r>
    </w:p>
    <w:p w14:paraId="611DAA02" w14:textId="77777777" w:rsidR="00B70090" w:rsidRPr="00686A54" w:rsidRDefault="00B70090" w:rsidP="000E102C">
      <w:pPr>
        <w:pStyle w:val="Default"/>
        <w:jc w:val="both"/>
        <w:rPr>
          <w:rFonts w:ascii="Times New Roman" w:hAnsi="Times New Roman" w:cs="Times New Roman"/>
          <w:b/>
          <w:bCs/>
          <w:color w:val="auto"/>
          <w:lang w:val="ro-RO" w:eastAsia="ro-RO"/>
        </w:rPr>
      </w:pPr>
    </w:p>
    <w:p w14:paraId="5BD1E9A6" w14:textId="64B13F6C" w:rsidR="000E102C" w:rsidRPr="000E102C" w:rsidRDefault="00510245" w:rsidP="00510245">
      <w:pPr>
        <w:pStyle w:val="Heading1"/>
        <w:ind w:left="-540" w:firstLine="540"/>
        <w:jc w:val="both"/>
        <w:rPr>
          <w:rFonts w:ascii="Times New Roman" w:hAnsi="Times New Roman" w:cs="Times New Roman"/>
          <w:sz w:val="24"/>
        </w:rPr>
      </w:pPr>
      <w:r>
        <w:rPr>
          <w:rFonts w:ascii="Times New Roman" w:hAnsi="Times New Roman" w:cs="Times New Roman"/>
          <w:sz w:val="24"/>
        </w:rPr>
        <w:t xml:space="preserve"> </w:t>
      </w:r>
      <w:r w:rsidR="000E102C" w:rsidRPr="000E102C">
        <w:rPr>
          <w:rFonts w:ascii="Times New Roman" w:hAnsi="Times New Roman" w:cs="Times New Roman"/>
          <w:sz w:val="24"/>
        </w:rPr>
        <w:t>Art.</w:t>
      </w:r>
      <w:r w:rsidR="000E102C">
        <w:rPr>
          <w:rFonts w:ascii="Times New Roman" w:hAnsi="Times New Roman" w:cs="Times New Roman"/>
          <w:sz w:val="24"/>
        </w:rPr>
        <w:t xml:space="preserve"> </w:t>
      </w:r>
      <w:r w:rsidR="000E102C" w:rsidRPr="000E102C">
        <w:rPr>
          <w:rFonts w:ascii="Times New Roman" w:hAnsi="Times New Roman" w:cs="Times New Roman"/>
          <w:sz w:val="24"/>
        </w:rPr>
        <w:t xml:space="preserve">1 </w:t>
      </w:r>
      <w:r w:rsidR="00D744B0">
        <w:rPr>
          <w:rFonts w:ascii="Times New Roman" w:hAnsi="Times New Roman" w:cs="Times New Roman"/>
          <w:sz w:val="24"/>
        </w:rPr>
        <w:t xml:space="preserve"> </w:t>
      </w:r>
      <w:r w:rsidR="000E102C" w:rsidRPr="000E102C">
        <w:rPr>
          <w:rFonts w:ascii="Times New Roman" w:hAnsi="Times New Roman" w:cs="Times New Roman"/>
          <w:b w:val="0"/>
          <w:bCs w:val="0"/>
          <w:sz w:val="24"/>
        </w:rPr>
        <w:t xml:space="preserve">Se aprobă </w:t>
      </w:r>
      <w:r w:rsidR="0014526E">
        <w:rPr>
          <w:rFonts w:ascii="Times New Roman" w:hAnsi="Times New Roman" w:cs="Times New Roman"/>
          <w:b w:val="0"/>
          <w:bCs w:val="0"/>
          <w:iCs/>
          <w:sz w:val="24"/>
        </w:rPr>
        <w:t>”</w:t>
      </w:r>
      <w:r w:rsidR="0014526E" w:rsidRPr="003D4827">
        <w:rPr>
          <w:rFonts w:ascii="Times New Roman" w:hAnsi="Times New Roman" w:cs="Times New Roman"/>
          <w:bCs w:val="0"/>
          <w:iCs/>
          <w:sz w:val="24"/>
        </w:rPr>
        <w:t>Studiul urbanistic de delimitare zone de regenerare urbană, municipiul Vulcan, județul Hunedoara</w:t>
      </w:r>
      <w:r w:rsidR="0014526E">
        <w:rPr>
          <w:rFonts w:ascii="Times New Roman" w:hAnsi="Times New Roman" w:cs="Times New Roman"/>
          <w:bCs w:val="0"/>
          <w:iCs/>
          <w:sz w:val="24"/>
        </w:rPr>
        <w:t>”</w:t>
      </w:r>
      <w:r w:rsidR="000E102C" w:rsidRPr="000E102C">
        <w:rPr>
          <w:rFonts w:ascii="Times New Roman" w:hAnsi="Times New Roman" w:cs="Times New Roman"/>
          <w:b w:val="0"/>
          <w:bCs w:val="0"/>
          <w:sz w:val="24"/>
        </w:rPr>
        <w:t xml:space="preserve"> înregistrat la </w:t>
      </w:r>
      <w:r w:rsidR="0014526E">
        <w:rPr>
          <w:rFonts w:ascii="Times New Roman" w:hAnsi="Times New Roman" w:cs="Times New Roman"/>
          <w:b w:val="0"/>
          <w:bCs w:val="0"/>
          <w:sz w:val="24"/>
        </w:rPr>
        <w:t>P</w:t>
      </w:r>
      <w:r w:rsidR="000E102C" w:rsidRPr="000E102C">
        <w:rPr>
          <w:rFonts w:ascii="Times New Roman" w:hAnsi="Times New Roman" w:cs="Times New Roman"/>
          <w:b w:val="0"/>
          <w:bCs w:val="0"/>
          <w:sz w:val="24"/>
        </w:rPr>
        <w:t xml:space="preserve">rimăria </w:t>
      </w:r>
      <w:r w:rsidR="0014526E">
        <w:rPr>
          <w:rFonts w:ascii="Times New Roman" w:hAnsi="Times New Roman" w:cs="Times New Roman"/>
          <w:b w:val="0"/>
          <w:bCs w:val="0"/>
          <w:sz w:val="24"/>
        </w:rPr>
        <w:t xml:space="preserve">municipiului Vulcan </w:t>
      </w:r>
      <w:r w:rsidR="000E102C" w:rsidRPr="000E102C">
        <w:rPr>
          <w:rFonts w:ascii="Times New Roman" w:hAnsi="Times New Roman" w:cs="Times New Roman"/>
          <w:b w:val="0"/>
          <w:bCs w:val="0"/>
          <w:sz w:val="24"/>
        </w:rPr>
        <w:t xml:space="preserve">sub nr. </w:t>
      </w:r>
      <w:r w:rsidR="0014526E">
        <w:rPr>
          <w:rFonts w:ascii="Times New Roman" w:hAnsi="Times New Roman" w:cs="Times New Roman"/>
          <w:b w:val="0"/>
          <w:bCs w:val="0"/>
          <w:sz w:val="24"/>
        </w:rPr>
        <w:t>44446</w:t>
      </w:r>
      <w:r w:rsidR="000E102C" w:rsidRPr="000E102C">
        <w:rPr>
          <w:rFonts w:ascii="Times New Roman" w:hAnsi="Times New Roman" w:cs="Times New Roman"/>
          <w:b w:val="0"/>
          <w:bCs w:val="0"/>
          <w:sz w:val="24"/>
        </w:rPr>
        <w:t xml:space="preserve"> din </w:t>
      </w:r>
      <w:r w:rsidR="0014526E">
        <w:rPr>
          <w:rFonts w:ascii="Times New Roman" w:hAnsi="Times New Roman" w:cs="Times New Roman"/>
          <w:b w:val="0"/>
          <w:bCs w:val="0"/>
          <w:sz w:val="24"/>
        </w:rPr>
        <w:t>25.10.2024</w:t>
      </w:r>
      <w:r w:rsidR="000E102C" w:rsidRPr="000E102C">
        <w:rPr>
          <w:rFonts w:ascii="Times New Roman" w:hAnsi="Times New Roman" w:cs="Times New Roman"/>
          <w:b w:val="0"/>
          <w:bCs w:val="0"/>
          <w:sz w:val="24"/>
        </w:rPr>
        <w:t>, conform anexei la prezenta hotărâre, ce face parte integrantă din aceasta.</w:t>
      </w:r>
    </w:p>
    <w:p w14:paraId="79EFD7D5" w14:textId="6B9F98AE" w:rsidR="000E102C" w:rsidRPr="000E102C" w:rsidRDefault="00510245" w:rsidP="00510245">
      <w:pPr>
        <w:pStyle w:val="Heading1"/>
        <w:ind w:left="-450"/>
        <w:jc w:val="both"/>
        <w:rPr>
          <w:rFonts w:ascii="Times New Roman" w:hAnsi="Times New Roman" w:cs="Times New Roman"/>
          <w:b w:val="0"/>
          <w:bCs w:val="0"/>
          <w:sz w:val="24"/>
        </w:rPr>
      </w:pPr>
      <w:r>
        <w:rPr>
          <w:rFonts w:ascii="Times New Roman" w:hAnsi="Times New Roman" w:cs="Times New Roman"/>
          <w:sz w:val="24"/>
        </w:rPr>
        <w:t xml:space="preserve">        </w:t>
      </w:r>
      <w:r w:rsidR="000E102C" w:rsidRPr="000E102C">
        <w:rPr>
          <w:rFonts w:ascii="Times New Roman" w:hAnsi="Times New Roman" w:cs="Times New Roman"/>
          <w:sz w:val="24"/>
        </w:rPr>
        <w:t xml:space="preserve">Art. 2 </w:t>
      </w:r>
      <w:r w:rsidR="000E102C" w:rsidRPr="000E102C">
        <w:rPr>
          <w:rFonts w:ascii="Times New Roman" w:hAnsi="Times New Roman" w:cs="Times New Roman"/>
          <w:b w:val="0"/>
          <w:bCs w:val="0"/>
          <w:sz w:val="24"/>
        </w:rPr>
        <w:t xml:space="preserve">Cu ducerea la îndeplinire a prezentei se însărcinează </w:t>
      </w:r>
      <w:r w:rsidR="0014526E">
        <w:rPr>
          <w:rFonts w:ascii="Times New Roman" w:hAnsi="Times New Roman" w:cs="Times New Roman"/>
          <w:b w:val="0"/>
          <w:bCs w:val="0"/>
          <w:sz w:val="24"/>
        </w:rPr>
        <w:t>Compartimentul Proiecte cu Finanțare Internațională – Dezvoltare Locală</w:t>
      </w:r>
      <w:r w:rsidR="00FD2E32">
        <w:rPr>
          <w:rFonts w:ascii="Times New Roman" w:hAnsi="Times New Roman" w:cs="Times New Roman"/>
          <w:b w:val="0"/>
          <w:bCs w:val="0"/>
          <w:sz w:val="24"/>
        </w:rPr>
        <w:t>,</w:t>
      </w:r>
      <w:r w:rsidR="000E102C" w:rsidRPr="000E102C">
        <w:rPr>
          <w:rFonts w:ascii="Times New Roman" w:hAnsi="Times New Roman" w:cs="Times New Roman"/>
          <w:b w:val="0"/>
          <w:bCs w:val="0"/>
          <w:sz w:val="24"/>
        </w:rPr>
        <w:t xml:space="preserve"> din cadrul aparatului de specialitate al primarului </w:t>
      </w:r>
      <w:r w:rsidR="00FD2E32">
        <w:rPr>
          <w:rFonts w:ascii="Times New Roman" w:hAnsi="Times New Roman" w:cs="Times New Roman"/>
          <w:b w:val="0"/>
          <w:bCs w:val="0"/>
          <w:sz w:val="24"/>
        </w:rPr>
        <w:t>municipiului Vulcan</w:t>
      </w:r>
      <w:r w:rsidR="000E102C" w:rsidRPr="000E102C">
        <w:rPr>
          <w:rFonts w:ascii="Times New Roman" w:hAnsi="Times New Roman" w:cs="Times New Roman"/>
          <w:b w:val="0"/>
          <w:bCs w:val="0"/>
          <w:sz w:val="24"/>
        </w:rPr>
        <w:t>.</w:t>
      </w:r>
    </w:p>
    <w:p w14:paraId="17474D36" w14:textId="2F79AA45" w:rsidR="00FF7FBF" w:rsidRDefault="00FF7FBF" w:rsidP="00510245">
      <w:pPr>
        <w:pStyle w:val="Heading1"/>
        <w:ind w:left="-360" w:firstLine="360"/>
        <w:jc w:val="both"/>
        <w:rPr>
          <w:rFonts w:ascii="Times New Roman" w:hAnsi="Times New Roman" w:cs="Times New Roman"/>
          <w:b w:val="0"/>
          <w:bCs w:val="0"/>
          <w:sz w:val="24"/>
          <w:lang w:val="it-CH"/>
        </w:rPr>
      </w:pPr>
      <w:r w:rsidRPr="000E102C">
        <w:rPr>
          <w:rFonts w:ascii="Times New Roman" w:hAnsi="Times New Roman" w:cs="Times New Roman"/>
          <w:sz w:val="24"/>
          <w:lang w:val="it-CH"/>
        </w:rPr>
        <w:t>Art.</w:t>
      </w:r>
      <w:r w:rsidR="000E102C">
        <w:rPr>
          <w:rFonts w:ascii="Times New Roman" w:hAnsi="Times New Roman" w:cs="Times New Roman"/>
          <w:sz w:val="24"/>
          <w:lang w:val="it-CH"/>
        </w:rPr>
        <w:t xml:space="preserve"> </w:t>
      </w:r>
      <w:r w:rsidR="00FD2E32">
        <w:rPr>
          <w:rFonts w:ascii="Times New Roman" w:hAnsi="Times New Roman" w:cs="Times New Roman"/>
          <w:sz w:val="24"/>
          <w:lang w:val="it-CH"/>
        </w:rPr>
        <w:t>3</w:t>
      </w:r>
      <w:r w:rsidR="00AC6E41" w:rsidRPr="000E102C">
        <w:rPr>
          <w:rFonts w:ascii="Times New Roman" w:hAnsi="Times New Roman" w:cs="Times New Roman"/>
          <w:sz w:val="24"/>
          <w:lang w:val="it-CH"/>
        </w:rPr>
        <w:t xml:space="preserve"> </w:t>
      </w:r>
      <w:r w:rsidRPr="000E102C">
        <w:rPr>
          <w:rFonts w:ascii="Times New Roman" w:hAnsi="Times New Roman" w:cs="Times New Roman"/>
          <w:b w:val="0"/>
          <w:bCs w:val="0"/>
          <w:sz w:val="24"/>
          <w:lang w:val="it-CH"/>
        </w:rPr>
        <w:t>Împotriva prevederilor prezentei hotărâri se poate face</w:t>
      </w:r>
      <w:r w:rsidR="00381559" w:rsidRPr="000E102C">
        <w:rPr>
          <w:rFonts w:ascii="Times New Roman" w:hAnsi="Times New Roman" w:cs="Times New Roman"/>
          <w:b w:val="0"/>
          <w:bCs w:val="0"/>
          <w:sz w:val="24"/>
          <w:lang w:val="it-CH"/>
        </w:rPr>
        <w:t xml:space="preserve"> contestaţie în conformitate </w:t>
      </w:r>
      <w:r w:rsidRPr="000E102C">
        <w:rPr>
          <w:rFonts w:ascii="Times New Roman" w:hAnsi="Times New Roman" w:cs="Times New Roman"/>
          <w:b w:val="0"/>
          <w:bCs w:val="0"/>
          <w:sz w:val="24"/>
          <w:lang w:val="it-CH"/>
        </w:rPr>
        <w:t>cu   prevederile Legii nr. 554/2004 privind contenciosul administrativ, cu modificările şi completările ulterioare.</w:t>
      </w:r>
    </w:p>
    <w:p w14:paraId="6985ED22" w14:textId="51E729E9" w:rsidR="00510245" w:rsidRDefault="00510245" w:rsidP="00510245">
      <w:pPr>
        <w:rPr>
          <w:lang w:val="it-CH"/>
        </w:rPr>
      </w:pPr>
    </w:p>
    <w:p w14:paraId="2C3FB373" w14:textId="22D41A85" w:rsidR="00510245" w:rsidRDefault="00510245" w:rsidP="00510245">
      <w:pPr>
        <w:rPr>
          <w:lang w:val="it-CH"/>
        </w:rPr>
      </w:pPr>
    </w:p>
    <w:p w14:paraId="3E0A2EB1" w14:textId="27AE15FE" w:rsidR="00510245" w:rsidRDefault="00510245" w:rsidP="00510245">
      <w:pPr>
        <w:rPr>
          <w:lang w:val="it-CH"/>
        </w:rPr>
      </w:pPr>
    </w:p>
    <w:p w14:paraId="5C8E7502" w14:textId="602BAF5B" w:rsidR="00510245" w:rsidRDefault="00510245" w:rsidP="00510245">
      <w:pPr>
        <w:rPr>
          <w:lang w:val="it-CH"/>
        </w:rPr>
      </w:pPr>
    </w:p>
    <w:p w14:paraId="06F329E7" w14:textId="399B2F5A" w:rsidR="00510245" w:rsidRDefault="00510245" w:rsidP="00510245">
      <w:pPr>
        <w:rPr>
          <w:lang w:val="it-CH"/>
        </w:rPr>
      </w:pPr>
    </w:p>
    <w:p w14:paraId="11745E86" w14:textId="385AF174" w:rsidR="00510245" w:rsidRDefault="00510245" w:rsidP="00510245">
      <w:pPr>
        <w:rPr>
          <w:lang w:val="it-CH"/>
        </w:rPr>
      </w:pPr>
    </w:p>
    <w:p w14:paraId="13EDC084" w14:textId="22FF4579" w:rsidR="00510245" w:rsidRDefault="00510245" w:rsidP="00510245">
      <w:pPr>
        <w:rPr>
          <w:lang w:val="it-CH"/>
        </w:rPr>
      </w:pPr>
    </w:p>
    <w:p w14:paraId="3618EB4E" w14:textId="7507D996" w:rsidR="00510245" w:rsidRDefault="00510245" w:rsidP="00510245">
      <w:pPr>
        <w:rPr>
          <w:lang w:val="it-CH"/>
        </w:rPr>
      </w:pPr>
    </w:p>
    <w:p w14:paraId="49334FEB" w14:textId="508DD119" w:rsidR="00510245" w:rsidRDefault="00510245" w:rsidP="00510245">
      <w:pPr>
        <w:rPr>
          <w:lang w:val="it-CH"/>
        </w:rPr>
      </w:pPr>
    </w:p>
    <w:p w14:paraId="6B9B870B" w14:textId="77777777" w:rsidR="00510245" w:rsidRPr="00510245" w:rsidRDefault="00510245" w:rsidP="00510245">
      <w:pPr>
        <w:rPr>
          <w:lang w:val="it-CH"/>
        </w:rPr>
      </w:pPr>
    </w:p>
    <w:p w14:paraId="28FB7E05" w14:textId="78C9C5E0" w:rsidR="009007FA" w:rsidRPr="00510D2B" w:rsidRDefault="00FF7FBF" w:rsidP="00510D2B">
      <w:pPr>
        <w:jc w:val="both"/>
      </w:pPr>
      <w:r w:rsidRPr="000E102C">
        <w:rPr>
          <w:b/>
          <w:bCs/>
        </w:rPr>
        <w:t>Art.</w:t>
      </w:r>
      <w:r w:rsidR="000E102C">
        <w:rPr>
          <w:b/>
          <w:bCs/>
        </w:rPr>
        <w:t xml:space="preserve"> </w:t>
      </w:r>
      <w:r w:rsidR="001E7E80">
        <w:rPr>
          <w:b/>
          <w:bCs/>
        </w:rPr>
        <w:t>4</w:t>
      </w:r>
      <w:r w:rsidR="00AC6E41" w:rsidRPr="000E102C">
        <w:t xml:space="preserve"> </w:t>
      </w:r>
      <w:r w:rsidRPr="000E102C">
        <w:t>Prezenta hotărâre se comunică Prefectului - judeţul Hunedoara, primarului municipiului Vulcan</w:t>
      </w:r>
      <w:r w:rsidRPr="0076157B">
        <w:t xml:space="preserve">, </w:t>
      </w:r>
      <w:r w:rsidR="0076157B" w:rsidRPr="0076157B">
        <w:t>Compartimentul Proiecte cu Finanțare Internațională – Dezvoltare Locală</w:t>
      </w:r>
      <w:r w:rsidRPr="000E102C">
        <w:t xml:space="preserve"> şi </w:t>
      </w:r>
      <w:r w:rsidR="0076157B">
        <w:t>Compartiment Financiar Contabil</w:t>
      </w:r>
      <w:r w:rsidRPr="000E102C">
        <w:t xml:space="preserve"> şi se aduce la cunoştinţă</w:t>
      </w:r>
      <w:r w:rsidR="00A154A7" w:rsidRPr="000E102C">
        <w:t xml:space="preserve"> publică.</w:t>
      </w:r>
    </w:p>
    <w:p w14:paraId="531E55C4" w14:textId="77777777" w:rsidR="00381559" w:rsidRDefault="00381559" w:rsidP="000E102C">
      <w:pPr>
        <w:ind w:right="-1" w:firstLine="709"/>
        <w:jc w:val="both"/>
        <w:rPr>
          <w:b/>
        </w:rPr>
      </w:pPr>
    </w:p>
    <w:p w14:paraId="785F93AC" w14:textId="77777777" w:rsidR="00510245" w:rsidRPr="00510245" w:rsidRDefault="00510245" w:rsidP="00510245">
      <w:pPr>
        <w:ind w:left="270" w:hanging="180"/>
        <w:jc w:val="center"/>
        <w:rPr>
          <w:color w:val="000000"/>
          <w:lang w:val="en-US"/>
        </w:rPr>
      </w:pPr>
      <w:r w:rsidRPr="00510245">
        <w:rPr>
          <w:bCs/>
          <w:lang w:eastAsia="ar-SA"/>
        </w:rPr>
        <w:t xml:space="preserve">       </w:t>
      </w:r>
      <w:proofErr w:type="spellStart"/>
      <w:r w:rsidRPr="00510245">
        <w:rPr>
          <w:color w:val="000000"/>
          <w:lang w:val="en-US"/>
        </w:rPr>
        <w:t>Municipiul</w:t>
      </w:r>
      <w:proofErr w:type="spellEnd"/>
      <w:r w:rsidRPr="00510245">
        <w:rPr>
          <w:color w:val="000000"/>
          <w:lang w:val="en-US"/>
        </w:rPr>
        <w:t xml:space="preserve"> Vulcan, 06.11.2024</w:t>
      </w:r>
    </w:p>
    <w:p w14:paraId="05B12C1E" w14:textId="77777777" w:rsidR="00510245" w:rsidRPr="00510245" w:rsidRDefault="00510245" w:rsidP="00510245">
      <w:pPr>
        <w:rPr>
          <w:color w:val="000000"/>
          <w:lang w:val="en-US"/>
        </w:rPr>
      </w:pPr>
    </w:p>
    <w:p w14:paraId="78F62D79" w14:textId="77777777" w:rsidR="00510245" w:rsidRPr="00510245" w:rsidRDefault="00510245" w:rsidP="00510245">
      <w:pPr>
        <w:ind w:left="270" w:hanging="180"/>
        <w:rPr>
          <w:color w:val="000000"/>
          <w:lang w:val="en-US"/>
        </w:rPr>
      </w:pPr>
      <w:r w:rsidRPr="00510245">
        <w:rPr>
          <w:color w:val="000000"/>
          <w:lang w:val="en-US"/>
        </w:rPr>
        <w:t xml:space="preserve">      PREŞEDINTE DE ŞEDINŢĂ:               </w:t>
      </w:r>
      <w:proofErr w:type="gramStart"/>
      <w:r w:rsidRPr="00510245">
        <w:rPr>
          <w:color w:val="000000"/>
          <w:lang w:val="en-US"/>
        </w:rPr>
        <w:t>CONTRASEMNEAZĂ :</w:t>
      </w:r>
      <w:proofErr w:type="gramEnd"/>
      <w:r w:rsidRPr="00510245">
        <w:rPr>
          <w:color w:val="000000"/>
          <w:lang w:val="en-US"/>
        </w:rPr>
        <w:t xml:space="preserve">  SECRETAR GENERAL       CONSILIER  BARBU POMPILIU                                   </w:t>
      </w:r>
      <w:r w:rsidRPr="00510245">
        <w:rPr>
          <w:bCs/>
          <w:color w:val="000000"/>
          <w:lang w:val="en-US"/>
        </w:rPr>
        <w:t>ROGOBETE MIHAELA</w:t>
      </w:r>
    </w:p>
    <w:p w14:paraId="173B6C1A" w14:textId="77777777" w:rsidR="00510245" w:rsidRPr="00510245" w:rsidRDefault="00510245" w:rsidP="00510245">
      <w:pPr>
        <w:rPr>
          <w:lang w:val="en-US"/>
        </w:rPr>
      </w:pPr>
    </w:p>
    <w:p w14:paraId="5DAEDFB6" w14:textId="77777777" w:rsidR="00510245" w:rsidRPr="00510245" w:rsidRDefault="00510245" w:rsidP="00510245">
      <w:pPr>
        <w:rPr>
          <w:lang w:val="en-US"/>
        </w:rPr>
      </w:pPr>
    </w:p>
    <w:p w14:paraId="18C920C9" w14:textId="77777777" w:rsidR="00510245" w:rsidRPr="00510245" w:rsidRDefault="00510245" w:rsidP="00510245">
      <w:pPr>
        <w:jc w:val="both"/>
        <w:rPr>
          <w:bCs/>
          <w:lang w:eastAsia="ar-SA"/>
        </w:rPr>
      </w:pPr>
      <w:r w:rsidRPr="00510245">
        <w:rPr>
          <w:b/>
          <w:bCs/>
        </w:rPr>
        <w:t xml:space="preserve"> </w:t>
      </w:r>
      <w:r w:rsidRPr="00510245">
        <w:rPr>
          <w:bCs/>
          <w:lang w:eastAsia="ar-SA"/>
        </w:rPr>
        <w:t xml:space="preserve">                </w:t>
      </w:r>
    </w:p>
    <w:p w14:paraId="76FB866C" w14:textId="77777777" w:rsidR="00510245" w:rsidRPr="00510245" w:rsidRDefault="00510245" w:rsidP="00510245">
      <w:pPr>
        <w:jc w:val="both"/>
        <w:rPr>
          <w:bCs/>
          <w:lang w:eastAsia="ar-SA"/>
        </w:rPr>
      </w:pPr>
    </w:p>
    <w:p w14:paraId="2A60E169" w14:textId="77777777" w:rsidR="00510245" w:rsidRPr="00510245" w:rsidRDefault="00510245" w:rsidP="00510245">
      <w:pPr>
        <w:jc w:val="both"/>
        <w:rPr>
          <w:bCs/>
          <w:lang w:eastAsia="ar-SA"/>
        </w:rPr>
      </w:pPr>
    </w:p>
    <w:p w14:paraId="61B43C81" w14:textId="77777777" w:rsidR="00510245" w:rsidRPr="00510245" w:rsidRDefault="00510245" w:rsidP="00510245">
      <w:pPr>
        <w:jc w:val="both"/>
        <w:rPr>
          <w:bCs/>
          <w:lang w:eastAsia="ar-SA"/>
        </w:rPr>
      </w:pPr>
    </w:p>
    <w:p w14:paraId="5A820604" w14:textId="77777777" w:rsidR="00510245" w:rsidRPr="00510245" w:rsidRDefault="00510245" w:rsidP="00510245">
      <w:pPr>
        <w:jc w:val="both"/>
        <w:rPr>
          <w:bCs/>
          <w:lang w:eastAsia="ar-SA"/>
        </w:rPr>
      </w:pPr>
    </w:p>
    <w:p w14:paraId="492DA989" w14:textId="77777777" w:rsidR="00510245" w:rsidRPr="00510245" w:rsidRDefault="00510245" w:rsidP="00510245">
      <w:pPr>
        <w:jc w:val="both"/>
        <w:rPr>
          <w:bCs/>
          <w:lang w:eastAsia="ar-SA"/>
        </w:rPr>
      </w:pPr>
    </w:p>
    <w:p w14:paraId="77CDBDB0" w14:textId="77777777" w:rsidR="00510245" w:rsidRPr="00510245" w:rsidRDefault="00510245" w:rsidP="00510245">
      <w:pPr>
        <w:jc w:val="both"/>
        <w:rPr>
          <w:bCs/>
          <w:lang w:eastAsia="ar-SA"/>
        </w:rPr>
      </w:pPr>
    </w:p>
    <w:p w14:paraId="2AF30FBC" w14:textId="77777777" w:rsidR="00510245" w:rsidRPr="00510245" w:rsidRDefault="00510245" w:rsidP="00510245">
      <w:pPr>
        <w:jc w:val="both"/>
        <w:rPr>
          <w:bCs/>
          <w:lang w:eastAsia="ar-SA"/>
        </w:rPr>
      </w:pPr>
    </w:p>
    <w:p w14:paraId="49AF7072" w14:textId="77777777" w:rsidR="00510245" w:rsidRPr="00510245" w:rsidRDefault="00510245" w:rsidP="00510245">
      <w:pPr>
        <w:jc w:val="both"/>
        <w:rPr>
          <w:bCs/>
          <w:lang w:eastAsia="ar-SA"/>
        </w:rPr>
      </w:pPr>
    </w:p>
    <w:p w14:paraId="6A799463" w14:textId="77777777" w:rsidR="00510245" w:rsidRPr="00510245" w:rsidRDefault="00510245" w:rsidP="00510245">
      <w:pPr>
        <w:jc w:val="both"/>
        <w:rPr>
          <w:bCs/>
          <w:lang w:eastAsia="ar-SA"/>
        </w:rPr>
      </w:pPr>
    </w:p>
    <w:p w14:paraId="553E8509" w14:textId="77777777" w:rsidR="00510245" w:rsidRPr="00510245" w:rsidRDefault="00510245" w:rsidP="00510245">
      <w:pPr>
        <w:jc w:val="both"/>
        <w:rPr>
          <w:lang w:eastAsia="ar-SA"/>
        </w:rPr>
      </w:pPr>
    </w:p>
    <w:p w14:paraId="5A8299C3" w14:textId="77777777" w:rsidR="00510245" w:rsidRPr="00510245" w:rsidRDefault="00510245" w:rsidP="00510245">
      <w:pPr>
        <w:ind w:left="-90"/>
        <w:jc w:val="both"/>
      </w:pPr>
      <w:r w:rsidRPr="00510245">
        <w:t xml:space="preserve">            Această hotărâre  fost adoptată în ședință  extraordinară de îndată din data de 06.11.2024, cu    următoarele voturi:</w:t>
      </w:r>
    </w:p>
    <w:p w14:paraId="5F51B278" w14:textId="77777777" w:rsidR="00510245" w:rsidRPr="00510245" w:rsidRDefault="00510245" w:rsidP="00510245">
      <w:r w:rsidRPr="00510245">
        <w:t xml:space="preserve">             Total consilieri locali:18</w:t>
      </w:r>
    </w:p>
    <w:p w14:paraId="5C387D42" w14:textId="77777777" w:rsidR="00510245" w:rsidRPr="00510245" w:rsidRDefault="00510245" w:rsidP="00510245">
      <w:r w:rsidRPr="00510245">
        <w:t xml:space="preserve">             Prezenți:17</w:t>
      </w:r>
    </w:p>
    <w:p w14:paraId="7E2A3ABE" w14:textId="77777777" w:rsidR="00510245" w:rsidRPr="00510245" w:rsidRDefault="00510245" w:rsidP="00510245">
      <w:r w:rsidRPr="00510245">
        <w:t xml:space="preserve">             Pentru  : 17</w:t>
      </w:r>
    </w:p>
    <w:p w14:paraId="351C8F33" w14:textId="77777777" w:rsidR="00510245" w:rsidRPr="00510245" w:rsidRDefault="00510245" w:rsidP="00510245">
      <w:r w:rsidRPr="00510245">
        <w:t xml:space="preserve">             Împotrivă:</w:t>
      </w:r>
    </w:p>
    <w:p w14:paraId="23AE5AE4" w14:textId="77777777" w:rsidR="00510245" w:rsidRPr="00510245" w:rsidRDefault="00510245" w:rsidP="00510245">
      <w:r w:rsidRPr="00510245">
        <w:t xml:space="preserve">             Abțineri:0 </w:t>
      </w:r>
    </w:p>
    <w:p w14:paraId="72E19B9E" w14:textId="77777777" w:rsidR="00510245" w:rsidRPr="00510245" w:rsidRDefault="00510245" w:rsidP="00510245"/>
    <w:p w14:paraId="541BDE7B" w14:textId="77777777" w:rsidR="00510245" w:rsidRPr="00510245" w:rsidRDefault="00510245" w:rsidP="00510245"/>
    <w:p w14:paraId="4C32E5AE" w14:textId="77777777" w:rsidR="00510245" w:rsidRPr="00510245" w:rsidRDefault="00510245" w:rsidP="00510245"/>
    <w:p w14:paraId="57A22B9C" w14:textId="77777777" w:rsidR="00510245" w:rsidRPr="00510245" w:rsidRDefault="00510245" w:rsidP="00510245"/>
    <w:p w14:paraId="036FF2FE" w14:textId="77777777" w:rsidR="00510245" w:rsidRPr="00510245" w:rsidRDefault="00510245" w:rsidP="00510245"/>
    <w:p w14:paraId="78C99C4A" w14:textId="77777777" w:rsidR="00510245" w:rsidRPr="00510245" w:rsidRDefault="00510245" w:rsidP="00510245"/>
    <w:p w14:paraId="697DAE8D" w14:textId="77777777" w:rsidR="00510245" w:rsidRPr="00510245" w:rsidRDefault="00510245" w:rsidP="00510245"/>
    <w:p w14:paraId="159E582D" w14:textId="77777777" w:rsidR="00510245" w:rsidRPr="00510245" w:rsidRDefault="00510245" w:rsidP="00510245"/>
    <w:p w14:paraId="76A980F9" w14:textId="77777777" w:rsidR="00510245" w:rsidRPr="00510245" w:rsidRDefault="00510245" w:rsidP="00510245"/>
    <w:p w14:paraId="5FC5CD5C" w14:textId="77777777" w:rsidR="00510245" w:rsidRPr="00510245" w:rsidRDefault="00510245" w:rsidP="00510245"/>
    <w:p w14:paraId="79776A22" w14:textId="77777777" w:rsidR="003A4BD6" w:rsidRPr="00A154A7" w:rsidRDefault="003A4BD6" w:rsidP="00510245">
      <w:pPr>
        <w:jc w:val="center"/>
        <w:rPr>
          <w:b/>
          <w:iCs/>
        </w:rPr>
      </w:pPr>
    </w:p>
    <w:sectPr w:rsidR="003A4BD6" w:rsidRPr="00A154A7" w:rsidSect="00E255DF">
      <w:pgSz w:w="11906" w:h="16838"/>
      <w:pgMar w:top="360" w:right="991" w:bottom="360" w:left="16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6065D"/>
    <w:multiLevelType w:val="hybridMultilevel"/>
    <w:tmpl w:val="DACEB576"/>
    <w:lvl w:ilvl="0" w:tplc="4D6EDE9E">
      <w:numFmt w:val="bullet"/>
      <w:lvlText w:val="-"/>
      <w:lvlJc w:val="left"/>
      <w:pPr>
        <w:tabs>
          <w:tab w:val="num" w:pos="1068"/>
        </w:tabs>
        <w:ind w:left="1068" w:hanging="360"/>
      </w:pPr>
      <w:rPr>
        <w:rFonts w:ascii="Times New Roman" w:eastAsia="Times New Roman" w:hAnsi="Times New Roman" w:cs="Times New Roman" w:hint="default"/>
        <w:b w:val="0"/>
      </w:rPr>
    </w:lvl>
    <w:lvl w:ilvl="1" w:tplc="04090003" w:tentative="1">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730E2DF4"/>
    <w:multiLevelType w:val="hybridMultilevel"/>
    <w:tmpl w:val="38BCFAE2"/>
    <w:lvl w:ilvl="0" w:tplc="AD7A90AA">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71"/>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BE55E0"/>
    <w:rsid w:val="00003521"/>
    <w:rsid w:val="000127BF"/>
    <w:rsid w:val="000545D2"/>
    <w:rsid w:val="000738A1"/>
    <w:rsid w:val="000808E9"/>
    <w:rsid w:val="0008130E"/>
    <w:rsid w:val="00083A3D"/>
    <w:rsid w:val="000A32F7"/>
    <w:rsid w:val="000E075C"/>
    <w:rsid w:val="000E102C"/>
    <w:rsid w:val="00106E5E"/>
    <w:rsid w:val="00114C2C"/>
    <w:rsid w:val="0011724F"/>
    <w:rsid w:val="00117F73"/>
    <w:rsid w:val="0014526E"/>
    <w:rsid w:val="0014576F"/>
    <w:rsid w:val="001503B3"/>
    <w:rsid w:val="00154390"/>
    <w:rsid w:val="00170E9A"/>
    <w:rsid w:val="00172117"/>
    <w:rsid w:val="0018709C"/>
    <w:rsid w:val="001A2C4F"/>
    <w:rsid w:val="001D084D"/>
    <w:rsid w:val="001E3C17"/>
    <w:rsid w:val="001E4B1E"/>
    <w:rsid w:val="001E7E80"/>
    <w:rsid w:val="001F5943"/>
    <w:rsid w:val="001F5A08"/>
    <w:rsid w:val="002177E6"/>
    <w:rsid w:val="00225249"/>
    <w:rsid w:val="002739A5"/>
    <w:rsid w:val="002C5131"/>
    <w:rsid w:val="002E2BB7"/>
    <w:rsid w:val="002F79E8"/>
    <w:rsid w:val="003014F2"/>
    <w:rsid w:val="00302DA8"/>
    <w:rsid w:val="003256C8"/>
    <w:rsid w:val="003316DC"/>
    <w:rsid w:val="003419EE"/>
    <w:rsid w:val="0034631A"/>
    <w:rsid w:val="00357B86"/>
    <w:rsid w:val="00381559"/>
    <w:rsid w:val="003A4BD6"/>
    <w:rsid w:val="003A5D87"/>
    <w:rsid w:val="003A5F19"/>
    <w:rsid w:val="003D59A0"/>
    <w:rsid w:val="003E1C69"/>
    <w:rsid w:val="00452D90"/>
    <w:rsid w:val="00465A9C"/>
    <w:rsid w:val="004A5ED8"/>
    <w:rsid w:val="004A7EB7"/>
    <w:rsid w:val="004D2796"/>
    <w:rsid w:val="004D3FC1"/>
    <w:rsid w:val="004E6973"/>
    <w:rsid w:val="004F188E"/>
    <w:rsid w:val="005061AF"/>
    <w:rsid w:val="005075FF"/>
    <w:rsid w:val="00510245"/>
    <w:rsid w:val="00510D2B"/>
    <w:rsid w:val="0052415E"/>
    <w:rsid w:val="005257EE"/>
    <w:rsid w:val="00564FA2"/>
    <w:rsid w:val="00594113"/>
    <w:rsid w:val="005B0E39"/>
    <w:rsid w:val="005D0825"/>
    <w:rsid w:val="005D225F"/>
    <w:rsid w:val="005D23BE"/>
    <w:rsid w:val="005D6B88"/>
    <w:rsid w:val="00617558"/>
    <w:rsid w:val="00666BF1"/>
    <w:rsid w:val="00686A54"/>
    <w:rsid w:val="00691DFB"/>
    <w:rsid w:val="006B06B6"/>
    <w:rsid w:val="006B5CBF"/>
    <w:rsid w:val="006F161D"/>
    <w:rsid w:val="00733909"/>
    <w:rsid w:val="00757033"/>
    <w:rsid w:val="0076157B"/>
    <w:rsid w:val="007640AD"/>
    <w:rsid w:val="007771E7"/>
    <w:rsid w:val="00794E1D"/>
    <w:rsid w:val="007B583C"/>
    <w:rsid w:val="007D062B"/>
    <w:rsid w:val="007D7330"/>
    <w:rsid w:val="007E2FFE"/>
    <w:rsid w:val="007E744B"/>
    <w:rsid w:val="007F3C15"/>
    <w:rsid w:val="00800325"/>
    <w:rsid w:val="00823AE8"/>
    <w:rsid w:val="00824B59"/>
    <w:rsid w:val="00835285"/>
    <w:rsid w:val="00840030"/>
    <w:rsid w:val="0086361E"/>
    <w:rsid w:val="008B01DF"/>
    <w:rsid w:val="009007FA"/>
    <w:rsid w:val="0090466D"/>
    <w:rsid w:val="009550F2"/>
    <w:rsid w:val="00990FCD"/>
    <w:rsid w:val="00991F4F"/>
    <w:rsid w:val="009A4B27"/>
    <w:rsid w:val="009A4B77"/>
    <w:rsid w:val="009D0DBD"/>
    <w:rsid w:val="009F035C"/>
    <w:rsid w:val="00A03749"/>
    <w:rsid w:val="00A154A7"/>
    <w:rsid w:val="00A54C24"/>
    <w:rsid w:val="00A97F18"/>
    <w:rsid w:val="00AA3335"/>
    <w:rsid w:val="00AA5CA5"/>
    <w:rsid w:val="00AC6E41"/>
    <w:rsid w:val="00AD2700"/>
    <w:rsid w:val="00B00DD0"/>
    <w:rsid w:val="00B22161"/>
    <w:rsid w:val="00B250E2"/>
    <w:rsid w:val="00B510E9"/>
    <w:rsid w:val="00B70090"/>
    <w:rsid w:val="00B87851"/>
    <w:rsid w:val="00B87977"/>
    <w:rsid w:val="00BA616F"/>
    <w:rsid w:val="00BE55E0"/>
    <w:rsid w:val="00C72C2C"/>
    <w:rsid w:val="00C81B84"/>
    <w:rsid w:val="00CB4466"/>
    <w:rsid w:val="00CF0E69"/>
    <w:rsid w:val="00D32E19"/>
    <w:rsid w:val="00D46993"/>
    <w:rsid w:val="00D5147F"/>
    <w:rsid w:val="00D66E32"/>
    <w:rsid w:val="00D71FEB"/>
    <w:rsid w:val="00D744B0"/>
    <w:rsid w:val="00D806F9"/>
    <w:rsid w:val="00D904E5"/>
    <w:rsid w:val="00D943DF"/>
    <w:rsid w:val="00D973CF"/>
    <w:rsid w:val="00DC3CA8"/>
    <w:rsid w:val="00DC5FE1"/>
    <w:rsid w:val="00DE2112"/>
    <w:rsid w:val="00DF7105"/>
    <w:rsid w:val="00E255DF"/>
    <w:rsid w:val="00E34212"/>
    <w:rsid w:val="00E62D59"/>
    <w:rsid w:val="00E64080"/>
    <w:rsid w:val="00E73C91"/>
    <w:rsid w:val="00E83F45"/>
    <w:rsid w:val="00EB47C7"/>
    <w:rsid w:val="00EF50B9"/>
    <w:rsid w:val="00F00845"/>
    <w:rsid w:val="00F06616"/>
    <w:rsid w:val="00F40091"/>
    <w:rsid w:val="00F71048"/>
    <w:rsid w:val="00F8416C"/>
    <w:rsid w:val="00F90901"/>
    <w:rsid w:val="00FB6D65"/>
    <w:rsid w:val="00FC3E68"/>
    <w:rsid w:val="00FD2E32"/>
    <w:rsid w:val="00FE7A77"/>
    <w:rsid w:val="00FF7166"/>
    <w:rsid w:val="00FF7E8A"/>
    <w:rsid w:val="00FF7FB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6612D5"/>
  <w15:docId w15:val="{52690F5D-1DA0-42A7-BD66-FEF38AA81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55E0"/>
    <w:rPr>
      <w:sz w:val="24"/>
      <w:szCs w:val="24"/>
      <w:lang w:val="ro-RO" w:eastAsia="ro-RO"/>
    </w:rPr>
  </w:style>
  <w:style w:type="paragraph" w:styleId="Heading1">
    <w:name w:val="heading 1"/>
    <w:basedOn w:val="Normal"/>
    <w:next w:val="Normal"/>
    <w:qFormat/>
    <w:rsid w:val="00BE55E0"/>
    <w:pPr>
      <w:keepNext/>
      <w:jc w:val="center"/>
      <w:outlineLvl w:val="0"/>
    </w:pPr>
    <w:rPr>
      <w:rFonts w:ascii="Arial" w:hAnsi="Arial" w:cs="Arial"/>
      <w:b/>
      <w:bCs/>
      <w:sz w:val="28"/>
    </w:rPr>
  </w:style>
  <w:style w:type="paragraph" w:styleId="Heading2">
    <w:name w:val="heading 2"/>
    <w:basedOn w:val="Normal"/>
    <w:next w:val="Normal"/>
    <w:qFormat/>
    <w:rsid w:val="00BE55E0"/>
    <w:pPr>
      <w:keepNext/>
      <w:tabs>
        <w:tab w:val="left" w:pos="2340"/>
        <w:tab w:val="left" w:pos="6750"/>
      </w:tabs>
      <w:outlineLvl w:val="1"/>
    </w:pPr>
    <w:rPr>
      <w:rFonts w:ascii="Arial" w:hAnsi="Arial" w:cs="Arial"/>
      <w:b/>
      <w:bCs/>
      <w:lang w:val="en-US"/>
    </w:rPr>
  </w:style>
  <w:style w:type="paragraph" w:styleId="Heading3">
    <w:name w:val="heading 3"/>
    <w:basedOn w:val="Normal"/>
    <w:next w:val="Normal"/>
    <w:qFormat/>
    <w:rsid w:val="00BE55E0"/>
    <w:pPr>
      <w:keepNext/>
      <w:ind w:left="2127" w:right="1132"/>
      <w:jc w:val="center"/>
      <w:outlineLvl w:val="2"/>
    </w:pPr>
    <w:rPr>
      <w:b/>
      <w:bCs/>
      <w:spacing w:val="30"/>
      <w:sz w:val="40"/>
    </w:rPr>
  </w:style>
  <w:style w:type="paragraph" w:styleId="Heading5">
    <w:name w:val="heading 5"/>
    <w:basedOn w:val="Normal"/>
    <w:next w:val="Normal"/>
    <w:link w:val="Heading5Char"/>
    <w:unhideWhenUsed/>
    <w:qFormat/>
    <w:rsid w:val="003A4BD6"/>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3A4BD6"/>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E55E0"/>
    <w:pPr>
      <w:jc w:val="center"/>
    </w:pPr>
    <w:rPr>
      <w:rFonts w:ascii="Arial" w:hAnsi="Arial" w:cs="Arial"/>
      <w:b/>
      <w:bCs/>
    </w:rPr>
  </w:style>
  <w:style w:type="paragraph" w:styleId="BodyText2">
    <w:name w:val="Body Text 2"/>
    <w:basedOn w:val="Normal"/>
    <w:rsid w:val="00BE55E0"/>
    <w:pPr>
      <w:tabs>
        <w:tab w:val="left" w:pos="1080"/>
      </w:tabs>
      <w:spacing w:line="360" w:lineRule="auto"/>
      <w:jc w:val="both"/>
    </w:pPr>
    <w:rPr>
      <w:sz w:val="26"/>
    </w:rPr>
  </w:style>
  <w:style w:type="paragraph" w:styleId="BodyTextIndent2">
    <w:name w:val="Body Text Indent 2"/>
    <w:basedOn w:val="Normal"/>
    <w:rsid w:val="00BE55E0"/>
    <w:pPr>
      <w:spacing w:line="312" w:lineRule="auto"/>
      <w:ind w:firstLine="708"/>
      <w:jc w:val="both"/>
    </w:pPr>
    <w:rPr>
      <w:sz w:val="26"/>
    </w:rPr>
  </w:style>
  <w:style w:type="character" w:customStyle="1" w:styleId="Heading5Char">
    <w:name w:val="Heading 5 Char"/>
    <w:basedOn w:val="DefaultParagraphFont"/>
    <w:link w:val="Heading5"/>
    <w:rsid w:val="003A4BD6"/>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3A4BD6"/>
    <w:rPr>
      <w:rFonts w:ascii="Calibri" w:eastAsia="Times New Roman" w:hAnsi="Calibri" w:cs="Times New Roman"/>
      <w:b/>
      <w:bCs/>
      <w:sz w:val="22"/>
      <w:szCs w:val="22"/>
    </w:rPr>
  </w:style>
  <w:style w:type="paragraph" w:styleId="NormalWeb">
    <w:name w:val="Normal (Web)"/>
    <w:basedOn w:val="Normal"/>
    <w:rsid w:val="005D6B88"/>
    <w:pPr>
      <w:spacing w:before="100" w:beforeAutospacing="1" w:after="100" w:afterAutospacing="1"/>
    </w:pPr>
  </w:style>
  <w:style w:type="character" w:customStyle="1" w:styleId="tli1">
    <w:name w:val="tli1"/>
    <w:basedOn w:val="DefaultParagraphFont"/>
    <w:rsid w:val="005D6B88"/>
  </w:style>
  <w:style w:type="paragraph" w:customStyle="1" w:styleId="Default">
    <w:name w:val="Default"/>
    <w:rsid w:val="00AA5CA5"/>
    <w:pPr>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uiPriority w:val="99"/>
    <w:unhideWhenUsed/>
    <w:rsid w:val="001D084D"/>
    <w:rPr>
      <w:b/>
      <w:bCs/>
      <w:color w:val="333399"/>
      <w:u w:val="single"/>
    </w:rPr>
  </w:style>
  <w:style w:type="paragraph" w:styleId="BalloonText">
    <w:name w:val="Balloon Text"/>
    <w:basedOn w:val="Normal"/>
    <w:link w:val="BalloonTextChar"/>
    <w:rsid w:val="00E73C91"/>
    <w:rPr>
      <w:rFonts w:ascii="Tahoma" w:hAnsi="Tahoma" w:cs="Tahoma"/>
      <w:sz w:val="16"/>
      <w:szCs w:val="16"/>
    </w:rPr>
  </w:style>
  <w:style w:type="character" w:customStyle="1" w:styleId="BalloonTextChar">
    <w:name w:val="Balloon Text Char"/>
    <w:basedOn w:val="DefaultParagraphFont"/>
    <w:link w:val="BalloonText"/>
    <w:rsid w:val="00E73C91"/>
    <w:rPr>
      <w:rFonts w:ascii="Tahoma" w:hAnsi="Tahoma" w:cs="Tahoma"/>
      <w:sz w:val="16"/>
      <w:szCs w:val="16"/>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04641">
      <w:bodyDiv w:val="1"/>
      <w:marLeft w:val="0"/>
      <w:marRight w:val="0"/>
      <w:marTop w:val="0"/>
      <w:marBottom w:val="0"/>
      <w:divBdr>
        <w:top w:val="none" w:sz="0" w:space="0" w:color="auto"/>
        <w:left w:val="none" w:sz="0" w:space="0" w:color="auto"/>
        <w:bottom w:val="none" w:sz="0" w:space="0" w:color="auto"/>
        <w:right w:val="none" w:sz="0" w:space="0" w:color="auto"/>
      </w:divBdr>
    </w:div>
    <w:div w:id="230309292">
      <w:bodyDiv w:val="1"/>
      <w:marLeft w:val="0"/>
      <w:marRight w:val="0"/>
      <w:marTop w:val="0"/>
      <w:marBottom w:val="0"/>
      <w:divBdr>
        <w:top w:val="none" w:sz="0" w:space="0" w:color="auto"/>
        <w:left w:val="none" w:sz="0" w:space="0" w:color="auto"/>
        <w:bottom w:val="none" w:sz="0" w:space="0" w:color="auto"/>
        <w:right w:val="none" w:sz="0" w:space="0" w:color="auto"/>
      </w:divBdr>
    </w:div>
    <w:div w:id="1633437095">
      <w:bodyDiv w:val="1"/>
      <w:marLeft w:val="0"/>
      <w:marRight w:val="0"/>
      <w:marTop w:val="0"/>
      <w:marBottom w:val="0"/>
      <w:divBdr>
        <w:top w:val="none" w:sz="0" w:space="0" w:color="auto"/>
        <w:left w:val="none" w:sz="0" w:space="0" w:color="auto"/>
        <w:bottom w:val="none" w:sz="0" w:space="0" w:color="auto"/>
        <w:right w:val="none" w:sz="0" w:space="0" w:color="auto"/>
      </w:divBdr>
    </w:div>
    <w:div w:id="198010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646</Words>
  <Characters>3688</Characters>
  <Application>Microsoft Office Word</Application>
  <DocSecurity>0</DocSecurity>
  <Lines>30</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Primaria Vulcan</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Rodica</dc:creator>
  <cp:lastModifiedBy>Catalina Merisanu</cp:lastModifiedBy>
  <cp:revision>70</cp:revision>
  <cp:lastPrinted>2024-11-06T09:39:00Z</cp:lastPrinted>
  <dcterms:created xsi:type="dcterms:W3CDTF">2019-12-18T10:28:00Z</dcterms:created>
  <dcterms:modified xsi:type="dcterms:W3CDTF">2024-11-06T09:39:00Z</dcterms:modified>
</cp:coreProperties>
</file>